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102C7" w14:textId="40EB222F" w:rsidR="008A4D6D" w:rsidRDefault="00F6637A" w:rsidP="00F6637A">
      <w:pPr>
        <w:jc w:val="both"/>
        <w:rPr>
          <w:rFonts w:ascii="Calibri" w:hAnsi="Calibri" w:cs="Calibri"/>
          <w:b/>
          <w:bCs/>
        </w:rPr>
      </w:pPr>
      <w:r w:rsidRPr="0085627F">
        <w:rPr>
          <w:rFonts w:ascii="Calibri" w:hAnsi="Calibri" w:cs="Calibri"/>
          <w:b/>
          <w:bCs/>
        </w:rPr>
        <w:t xml:space="preserve">ELERING AS </w:t>
      </w:r>
      <w:r w:rsidR="004D5769">
        <w:rPr>
          <w:rFonts w:ascii="Calibri" w:hAnsi="Calibri" w:cs="Calibri"/>
          <w:b/>
          <w:bCs/>
        </w:rPr>
        <w:t>TEHNILSED TINGIMUSED</w:t>
      </w:r>
      <w:r w:rsidR="008A4D6D" w:rsidRPr="0085627F">
        <w:rPr>
          <w:rFonts w:ascii="Calibri" w:hAnsi="Calibri" w:cs="Calibri"/>
          <w:b/>
          <w:bCs/>
        </w:rPr>
        <w:t xml:space="preserve"> </w:t>
      </w:r>
      <w:r w:rsidR="00A31F99">
        <w:rPr>
          <w:rFonts w:ascii="Calibri" w:hAnsi="Calibri" w:cs="Calibri"/>
          <w:b/>
          <w:bCs/>
        </w:rPr>
        <w:t>nr</w:t>
      </w:r>
      <w:r w:rsidR="008A4D6D" w:rsidRPr="0085627F">
        <w:rPr>
          <w:rFonts w:ascii="Calibri" w:hAnsi="Calibri" w:cs="Calibri"/>
          <w:b/>
          <w:bCs/>
        </w:rPr>
        <w:t xml:space="preserve"> </w:t>
      </w:r>
      <w:r w:rsidR="00EB1D63" w:rsidRPr="00EB1D63">
        <w:rPr>
          <w:rFonts w:ascii="Calibri" w:hAnsi="Calibri" w:cs="Calibri"/>
          <w:b/>
          <w:bCs/>
        </w:rPr>
        <w:t>12-9/202</w:t>
      </w:r>
      <w:r w:rsidR="000661BE">
        <w:rPr>
          <w:rFonts w:ascii="Calibri" w:hAnsi="Calibri" w:cs="Calibri"/>
          <w:b/>
          <w:bCs/>
        </w:rPr>
        <w:t>4</w:t>
      </w:r>
      <w:r w:rsidR="00EB1D63" w:rsidRPr="00EB1D63">
        <w:rPr>
          <w:rFonts w:ascii="Calibri" w:hAnsi="Calibri" w:cs="Calibri"/>
          <w:b/>
          <w:bCs/>
        </w:rPr>
        <w:t>/</w:t>
      </w:r>
      <w:r w:rsidR="004303A9">
        <w:rPr>
          <w:rFonts w:ascii="Calibri" w:hAnsi="Calibri" w:cs="Calibri"/>
          <w:b/>
          <w:bCs/>
        </w:rPr>
        <w:t>403</w:t>
      </w:r>
    </w:p>
    <w:p w14:paraId="1A995A13" w14:textId="5889567C" w:rsidR="00A31F99" w:rsidRPr="0085627F" w:rsidRDefault="00AE06D6" w:rsidP="00F6637A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</w:t>
      </w:r>
      <w:r w:rsidR="00FB2247">
        <w:rPr>
          <w:rFonts w:ascii="Calibri" w:hAnsi="Calibri" w:cs="Calibri"/>
          <w:b/>
          <w:bCs/>
        </w:rPr>
        <w:t>4</w:t>
      </w:r>
      <w:r w:rsidR="00A31F99">
        <w:rPr>
          <w:rFonts w:ascii="Calibri" w:hAnsi="Calibri" w:cs="Calibri"/>
          <w:b/>
          <w:bCs/>
        </w:rPr>
        <w:t>.0</w:t>
      </w:r>
      <w:r w:rsidR="00A4376A">
        <w:rPr>
          <w:rFonts w:ascii="Calibri" w:hAnsi="Calibri" w:cs="Calibri"/>
          <w:b/>
          <w:bCs/>
        </w:rPr>
        <w:t>6</w:t>
      </w:r>
      <w:r w:rsidR="00A31F99">
        <w:rPr>
          <w:rFonts w:ascii="Calibri" w:hAnsi="Calibri" w:cs="Calibri"/>
          <w:b/>
          <w:bCs/>
        </w:rPr>
        <w:t>.24</w:t>
      </w:r>
    </w:p>
    <w:p w14:paraId="34A95964" w14:textId="77777777" w:rsidR="0043011B" w:rsidRPr="0085627F" w:rsidRDefault="0043011B" w:rsidP="00F6637A">
      <w:pPr>
        <w:autoSpaceDE w:val="0"/>
        <w:autoSpaceDN w:val="0"/>
        <w:adjustRightInd w:val="0"/>
        <w:spacing w:line="240" w:lineRule="atLeast"/>
        <w:jc w:val="both"/>
        <w:rPr>
          <w:rFonts w:ascii="Calibri" w:hAnsi="Calibri" w:cs="Calibri"/>
          <w:b/>
          <w:bCs/>
          <w:color w:val="000000"/>
          <w:lang w:val="en-US"/>
        </w:rPr>
      </w:pPr>
    </w:p>
    <w:tbl>
      <w:tblPr>
        <w:tblW w:w="196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05"/>
        <w:gridCol w:w="15210"/>
      </w:tblGrid>
      <w:tr w:rsidR="002A7B5A" w:rsidRPr="0085627F" w14:paraId="02EA5142" w14:textId="77777777" w:rsidTr="00FC50EA">
        <w:tc>
          <w:tcPr>
            <w:tcW w:w="4405" w:type="dxa"/>
          </w:tcPr>
          <w:p w14:paraId="5FD71FC7" w14:textId="77777777" w:rsidR="002A7B5A" w:rsidRPr="0085627F" w:rsidRDefault="002A7B5A" w:rsidP="00F6637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85627F">
              <w:rPr>
                <w:rFonts w:ascii="Calibri" w:hAnsi="Calibri" w:cs="Calibri"/>
                <w:i/>
                <w:iCs/>
                <w:color w:val="000000"/>
                <w:lang w:val="en-US"/>
              </w:rPr>
              <w:t>Kooskõlastuse taotleja:</w:t>
            </w:r>
          </w:p>
        </w:tc>
        <w:tc>
          <w:tcPr>
            <w:tcW w:w="15210" w:type="dxa"/>
          </w:tcPr>
          <w:p w14:paraId="5AEAF5F3" w14:textId="1B41AE1B" w:rsidR="002A7B5A" w:rsidRPr="00A31F99" w:rsidRDefault="00FB2247" w:rsidP="00A31F99">
            <w:pPr>
              <w:jc w:val="both"/>
              <w:rPr>
                <w:rFonts w:ascii="Calibri" w:hAnsi="Calibri" w:cs="Calibri"/>
              </w:rPr>
            </w:pPr>
            <w:hyperlink r:id="rId8" w:history="1">
              <w:r w:rsidR="004303A9" w:rsidRPr="004303A9">
                <w:rPr>
                  <w:rFonts w:ascii="Calibri" w:hAnsi="Calibri" w:cs="Calibri"/>
                </w:rPr>
                <w:t>Transpordiamet</w:t>
              </w:r>
            </w:hyperlink>
          </w:p>
        </w:tc>
      </w:tr>
      <w:tr w:rsidR="00AF4F83" w:rsidRPr="0085627F" w14:paraId="60C4DD09" w14:textId="77777777" w:rsidTr="00FC50EA">
        <w:tc>
          <w:tcPr>
            <w:tcW w:w="4405" w:type="dxa"/>
          </w:tcPr>
          <w:p w14:paraId="12036DB5" w14:textId="43DE94BC" w:rsidR="00AF4F83" w:rsidRPr="001D74FE" w:rsidRDefault="00A11979" w:rsidP="00F6637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i/>
                <w:iCs/>
                <w:color w:val="000000"/>
                <w:lang w:val="pt-PT"/>
              </w:rPr>
            </w:pPr>
            <w:r w:rsidRPr="001D74FE">
              <w:rPr>
                <w:rFonts w:ascii="Calibri" w:hAnsi="Calibri" w:cs="Calibri"/>
                <w:i/>
                <w:iCs/>
                <w:color w:val="000000"/>
                <w:lang w:val="pt-PT"/>
              </w:rPr>
              <w:t>Telefoni</w:t>
            </w:r>
            <w:r w:rsidR="00CF7804" w:rsidRPr="001D74FE">
              <w:rPr>
                <w:rFonts w:ascii="Calibri" w:hAnsi="Calibri" w:cs="Calibri"/>
                <w:i/>
                <w:iCs/>
                <w:color w:val="000000"/>
                <w:lang w:val="pt-PT"/>
              </w:rPr>
              <w:t xml:space="preserve"> nr</w:t>
            </w:r>
            <w:r w:rsidR="00AF4F83" w:rsidRPr="001D74FE">
              <w:rPr>
                <w:rFonts w:ascii="Calibri" w:hAnsi="Calibri" w:cs="Calibri"/>
                <w:i/>
                <w:iCs/>
                <w:color w:val="000000"/>
                <w:lang w:val="pt-PT"/>
              </w:rPr>
              <w:t>:</w:t>
            </w:r>
          </w:p>
          <w:p w14:paraId="723C0C9E" w14:textId="605760E2" w:rsidR="00CF7804" w:rsidRPr="001D74FE" w:rsidRDefault="004147FC" w:rsidP="00CF7804">
            <w:pPr>
              <w:tabs>
                <w:tab w:val="left" w:pos="1110"/>
              </w:tabs>
              <w:rPr>
                <w:rFonts w:ascii="Calibri" w:hAnsi="Calibri" w:cs="Calibri"/>
                <w:lang w:val="pt-PT"/>
              </w:rPr>
            </w:pPr>
            <w:r>
              <w:rPr>
                <w:rFonts w:ascii="Calibri" w:hAnsi="Calibri" w:cs="Calibri"/>
                <w:i/>
                <w:iCs/>
                <w:lang w:val="pt-PT"/>
              </w:rPr>
              <w:t>e</w:t>
            </w:r>
            <w:r w:rsidR="00A11979" w:rsidRPr="001D74FE">
              <w:rPr>
                <w:rFonts w:ascii="Calibri" w:hAnsi="Calibri" w:cs="Calibri"/>
                <w:i/>
                <w:iCs/>
                <w:lang w:val="pt-PT"/>
              </w:rPr>
              <w:t>-mail:</w:t>
            </w:r>
            <w:r w:rsidR="001D74FE" w:rsidRPr="001D74FE">
              <w:rPr>
                <w:rFonts w:ascii="Calibri" w:hAnsi="Calibri" w:cs="Calibri"/>
                <w:i/>
                <w:iCs/>
                <w:lang w:val="pt-PT"/>
              </w:rPr>
              <w:t xml:space="preserve">                   </w:t>
            </w:r>
          </w:p>
        </w:tc>
        <w:tc>
          <w:tcPr>
            <w:tcW w:w="15210" w:type="dxa"/>
          </w:tcPr>
          <w:p w14:paraId="01DF73FE" w14:textId="7FCDCEB3" w:rsidR="000661BE" w:rsidRPr="004303A9" w:rsidRDefault="004303A9" w:rsidP="004303A9">
            <w:pPr>
              <w:jc w:val="both"/>
              <w:rPr>
                <w:rFonts w:ascii="Calibri" w:hAnsi="Calibri" w:cs="Calibri"/>
              </w:rPr>
            </w:pPr>
            <w:r w:rsidRPr="004303A9">
              <w:rPr>
                <w:rFonts w:ascii="Calibri" w:hAnsi="Calibri" w:cs="Calibri"/>
              </w:rPr>
              <w:t>620 1200</w:t>
            </w:r>
          </w:p>
          <w:p w14:paraId="04BCF9B9" w14:textId="37DD6B89" w:rsidR="001D74FE" w:rsidRPr="00A4376A" w:rsidRDefault="00FB2247" w:rsidP="004303A9">
            <w:pPr>
              <w:jc w:val="both"/>
              <w:rPr>
                <w:rFonts w:ascii="Calibri" w:hAnsi="Calibri" w:cs="Calibri"/>
              </w:rPr>
            </w:pPr>
            <w:hyperlink r:id="rId9" w:history="1">
              <w:r w:rsidR="004303A9" w:rsidRPr="004303A9">
                <w:rPr>
                  <w:rFonts w:ascii="Calibri" w:hAnsi="Calibri" w:cs="Calibri"/>
                </w:rPr>
                <w:t>maantee@transpordiamet.ee</w:t>
              </w:r>
            </w:hyperlink>
          </w:p>
        </w:tc>
      </w:tr>
      <w:tr w:rsidR="00AF4F83" w:rsidRPr="0085627F" w14:paraId="7EA1C8B3" w14:textId="77777777" w:rsidTr="00625173">
        <w:trPr>
          <w:trHeight w:val="370"/>
        </w:trPr>
        <w:tc>
          <w:tcPr>
            <w:tcW w:w="4405" w:type="dxa"/>
          </w:tcPr>
          <w:p w14:paraId="324CAE90" w14:textId="36A0ECAA" w:rsidR="00AF4F83" w:rsidRPr="0085627F" w:rsidRDefault="00AF4F83" w:rsidP="00F6637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Calibri" w:hAnsi="Calibri" w:cs="Calibri"/>
                <w:i/>
                <w:iCs/>
                <w:color w:val="000000"/>
                <w:lang w:val="en-US"/>
              </w:rPr>
            </w:pPr>
            <w:r w:rsidRPr="0085627F">
              <w:rPr>
                <w:rFonts w:ascii="Calibri" w:hAnsi="Calibri" w:cs="Calibri"/>
                <w:i/>
                <w:iCs/>
                <w:color w:val="000000"/>
                <w:lang w:val="en-US"/>
              </w:rPr>
              <w:t>Objekti iseloomustus:</w:t>
            </w:r>
          </w:p>
        </w:tc>
        <w:tc>
          <w:tcPr>
            <w:tcW w:w="15210" w:type="dxa"/>
          </w:tcPr>
          <w:p w14:paraId="7A5A4CBC" w14:textId="77777777" w:rsidR="004303A9" w:rsidRDefault="004303A9" w:rsidP="00A31F99">
            <w:pPr>
              <w:jc w:val="both"/>
              <w:rPr>
                <w:rFonts w:ascii="Calibri" w:hAnsi="Calibri" w:cs="Calibri"/>
              </w:rPr>
            </w:pPr>
            <w:r w:rsidRPr="004303A9">
              <w:rPr>
                <w:rFonts w:ascii="Calibri" w:hAnsi="Calibri" w:cs="Calibri"/>
              </w:rPr>
              <w:t xml:space="preserve">Riigitee 11254 Muuga tee km 1,50-2,51 asuva lõigu </w:t>
            </w:r>
          </w:p>
          <w:p w14:paraId="02CCFD34" w14:textId="77777777" w:rsidR="004303A9" w:rsidRDefault="004303A9" w:rsidP="00A31F99">
            <w:pPr>
              <w:jc w:val="both"/>
              <w:rPr>
                <w:rFonts w:ascii="Calibri" w:hAnsi="Calibri" w:cs="Calibri"/>
              </w:rPr>
            </w:pPr>
            <w:r w:rsidRPr="004303A9">
              <w:rPr>
                <w:rFonts w:ascii="Calibri" w:hAnsi="Calibri" w:cs="Calibri"/>
              </w:rPr>
              <w:t xml:space="preserve">rekonstrueerimise projekteerimistingimuste menetlusse </w:t>
            </w:r>
          </w:p>
          <w:p w14:paraId="42D19DDC" w14:textId="753EBC5C" w:rsidR="008974A3" w:rsidRPr="00A31F99" w:rsidRDefault="004303A9" w:rsidP="00A31F99">
            <w:pPr>
              <w:jc w:val="both"/>
              <w:rPr>
                <w:rFonts w:ascii="Calibri" w:hAnsi="Calibri" w:cs="Calibri"/>
              </w:rPr>
            </w:pPr>
            <w:r w:rsidRPr="004303A9">
              <w:rPr>
                <w:rFonts w:ascii="Calibri" w:hAnsi="Calibri" w:cs="Calibri"/>
              </w:rPr>
              <w:t>kaasamine</w:t>
            </w:r>
          </w:p>
        </w:tc>
      </w:tr>
      <w:tr w:rsidR="00AF4F83" w:rsidRPr="0085627F" w14:paraId="543806DC" w14:textId="77777777" w:rsidTr="00FC50EA">
        <w:tc>
          <w:tcPr>
            <w:tcW w:w="4405" w:type="dxa"/>
          </w:tcPr>
          <w:p w14:paraId="1F9D7BAE" w14:textId="7EC2BE88" w:rsidR="00AF4F83" w:rsidRPr="00C262C7" w:rsidRDefault="00AF4F83" w:rsidP="00F6637A">
            <w:pPr>
              <w:keepNext/>
              <w:keepLines/>
              <w:autoSpaceDE w:val="0"/>
              <w:autoSpaceDN w:val="0"/>
              <w:adjustRightInd w:val="0"/>
              <w:spacing w:line="240" w:lineRule="atLeast"/>
              <w:ind w:right="44"/>
              <w:jc w:val="both"/>
              <w:rPr>
                <w:rFonts w:ascii="Calibri" w:hAnsi="Calibri" w:cs="Calibri"/>
                <w:i/>
                <w:iCs/>
                <w:color w:val="000000"/>
                <w:lang w:val="sv-SE"/>
              </w:rPr>
            </w:pPr>
          </w:p>
        </w:tc>
        <w:tc>
          <w:tcPr>
            <w:tcW w:w="15210" w:type="dxa"/>
          </w:tcPr>
          <w:p w14:paraId="1A23386A" w14:textId="1BD969F6" w:rsidR="00AF4F83" w:rsidRPr="000661BE" w:rsidRDefault="00AF4F83" w:rsidP="005A5069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FCCBAEB" w14:textId="77777777" w:rsidR="00A13685" w:rsidRDefault="00A13685" w:rsidP="00F6637A">
      <w:pPr>
        <w:jc w:val="both"/>
        <w:rPr>
          <w:rFonts w:ascii="Calibri" w:hAnsi="Calibri" w:cs="Calibri"/>
          <w:b/>
          <w:bCs/>
        </w:rPr>
      </w:pPr>
    </w:p>
    <w:p w14:paraId="644B289D" w14:textId="77777777" w:rsidR="00FE124A" w:rsidRPr="00FE124A" w:rsidRDefault="00FE124A" w:rsidP="00FE124A">
      <w:pPr>
        <w:jc w:val="both"/>
        <w:rPr>
          <w:rFonts w:ascii="Calibri" w:hAnsi="Calibri" w:cs="Calibri"/>
          <w:b/>
          <w:bCs/>
        </w:rPr>
      </w:pPr>
      <w:r w:rsidRPr="00FE124A">
        <w:rPr>
          <w:rFonts w:ascii="Calibri" w:hAnsi="Calibri" w:cs="Calibri"/>
          <w:b/>
          <w:bCs/>
        </w:rPr>
        <w:tab/>
      </w:r>
    </w:p>
    <w:p w14:paraId="5641A1AA" w14:textId="48D8195B" w:rsidR="00952C98" w:rsidRPr="004665AD" w:rsidRDefault="00FB2247" w:rsidP="004665AD">
      <w:pPr>
        <w:jc w:val="both"/>
        <w:rPr>
          <w:rFonts w:asciiTheme="minorHAnsi" w:hAnsiTheme="minorHAnsi" w:cstheme="minorHAnsi"/>
          <w:b/>
          <w:bCs/>
          <w:color w:val="000000"/>
        </w:rPr>
      </w:pPr>
      <w:hyperlink r:id="rId10" w:history="1">
        <w:r w:rsidR="004303A9" w:rsidRPr="004303A9">
          <w:rPr>
            <w:rFonts w:asciiTheme="minorHAnsi" w:hAnsiTheme="minorHAnsi" w:cstheme="minorHAnsi"/>
            <w:b/>
            <w:bCs/>
            <w:color w:val="000000"/>
          </w:rPr>
          <w:t>Transpordiamet</w:t>
        </w:r>
      </w:hyperlink>
      <w:r w:rsidR="004303A9">
        <w:rPr>
          <w:rFonts w:asciiTheme="minorHAnsi" w:hAnsiTheme="minorHAnsi" w:cstheme="minorHAnsi"/>
          <w:b/>
          <w:bCs/>
          <w:color w:val="000000"/>
        </w:rPr>
        <w:t xml:space="preserve"> projekteerimistingimuste päring </w:t>
      </w:r>
      <w:r w:rsidR="00625173" w:rsidRPr="00625173">
        <w:rPr>
          <w:rFonts w:asciiTheme="minorHAnsi" w:hAnsiTheme="minorHAnsi" w:cstheme="minorHAnsi"/>
          <w:b/>
          <w:bCs/>
          <w:color w:val="000000"/>
        </w:rPr>
        <w:t>„</w:t>
      </w:r>
      <w:r w:rsidR="004303A9" w:rsidRPr="004303A9">
        <w:rPr>
          <w:rFonts w:asciiTheme="minorHAnsi" w:hAnsiTheme="minorHAnsi" w:cstheme="minorHAnsi"/>
          <w:b/>
          <w:bCs/>
          <w:color w:val="000000"/>
        </w:rPr>
        <w:t>Riigitee 11254 Muuga tee km 1,50-2,51 asuva lõigu rekonstrueerimise projekteerimistingimuste menetlusse kaasamine</w:t>
      </w:r>
      <w:r w:rsidR="00625173" w:rsidRPr="00625173">
        <w:rPr>
          <w:rFonts w:asciiTheme="minorHAnsi" w:hAnsiTheme="minorHAnsi" w:cstheme="minorHAnsi"/>
          <w:b/>
          <w:bCs/>
          <w:color w:val="000000"/>
        </w:rPr>
        <w:t>“</w:t>
      </w:r>
    </w:p>
    <w:p w14:paraId="0E7344E6" w14:textId="77777777" w:rsidR="009C7977" w:rsidRPr="004303A9" w:rsidRDefault="009C7977" w:rsidP="002B2CE1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3F4A1141" w14:textId="4E6343A3" w:rsidR="00D8631A" w:rsidRPr="002B2CE1" w:rsidRDefault="004D5769" w:rsidP="002B2CE1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Tehnilised tingimused</w:t>
      </w:r>
      <w:r w:rsidR="00625173">
        <w:rPr>
          <w:rFonts w:ascii="Calibri" w:hAnsi="Calibri" w:cs="Calibri"/>
        </w:rPr>
        <w:t>:</w:t>
      </w:r>
    </w:p>
    <w:p w14:paraId="73756D76" w14:textId="77777777" w:rsidR="004147FC" w:rsidRDefault="004147FC" w:rsidP="00F6637A">
      <w:pPr>
        <w:jc w:val="both"/>
        <w:rPr>
          <w:rFonts w:ascii="Calibri" w:hAnsi="Calibri" w:cs="Calibri"/>
        </w:rPr>
      </w:pPr>
    </w:p>
    <w:p w14:paraId="16972A0D" w14:textId="77777777" w:rsidR="00FB2247" w:rsidRDefault="00FB2247" w:rsidP="00FB2247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FB2247">
        <w:rPr>
          <w:rFonts w:ascii="Calibri" w:hAnsi="Calibri" w:cs="Calibri"/>
        </w:rPr>
        <w:t>Projekteeritavale alale ulatuvad Elering AS 110kV kaheahelaliste õhuliinide Kallavere – Viimsi L014/L015 kaitsevöönd, mis on 25m liini teljest mõlemale poole;</w:t>
      </w:r>
    </w:p>
    <w:p w14:paraId="63C448CB" w14:textId="77777777" w:rsidR="00FB2247" w:rsidRDefault="00FB2247" w:rsidP="00FB2247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FB2247">
        <w:rPr>
          <w:rFonts w:ascii="Calibri" w:hAnsi="Calibri" w:cs="Calibri"/>
        </w:rPr>
        <w:t>Projekti koostamisel arvestada maa-ala kohta kehtestatud üldplaneeringut, tehnovõrkude</w:t>
      </w:r>
      <w:r w:rsidRPr="00FB2247">
        <w:rPr>
          <w:rFonts w:ascii="Calibri" w:hAnsi="Calibri" w:cs="Calibri"/>
        </w:rPr>
        <w:br/>
        <w:t>detailplaneeringuid ja servituudialasid;</w:t>
      </w:r>
    </w:p>
    <w:p w14:paraId="0351AFD1" w14:textId="77777777" w:rsidR="00FB2247" w:rsidRDefault="00FB2247" w:rsidP="00FB2247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FB2247">
        <w:rPr>
          <w:rFonts w:ascii="Calibri" w:hAnsi="Calibri" w:cs="Calibri"/>
        </w:rPr>
        <w:t>Projekti koostamisel ja tööde teostamisel lähtuda lubatud kaugustest ja liinirajatiste</w:t>
      </w:r>
      <w:r w:rsidRPr="00FB2247">
        <w:rPr>
          <w:rFonts w:ascii="Calibri" w:hAnsi="Calibri" w:cs="Calibri"/>
        </w:rPr>
        <w:br/>
        <w:t>kaitsevööndis tegutsemise korrast. Valdaja peab kinni pidama Ehitusseadustiku §70. (Ehitise</w:t>
      </w:r>
      <w:r w:rsidRPr="00FB2247">
        <w:rPr>
          <w:rFonts w:ascii="Calibri" w:hAnsi="Calibri" w:cs="Calibri"/>
        </w:rPr>
        <w:br/>
        <w:t>kaitsevöönd), Ehitusseadustiku §77. (Elektripaigaldise kaitsevöönd) ja määrusest "Ehitise</w:t>
      </w:r>
      <w:r w:rsidRPr="00FB2247">
        <w:rPr>
          <w:rFonts w:ascii="Calibri" w:hAnsi="Calibri" w:cs="Calibri"/>
        </w:rPr>
        <w:br/>
        <w:t>kaitsevööndi ulatus, kaitsevööndis tegutsemise kord ja kaitsevööndi tähistusele esitatavad</w:t>
      </w:r>
      <w:r w:rsidRPr="00FB2247">
        <w:rPr>
          <w:rFonts w:ascii="Calibri" w:hAnsi="Calibri" w:cs="Calibri"/>
        </w:rPr>
        <w:br/>
        <w:t>nõuded" (Elektripaigaldise kaitsevööndis on keelatud tõkestada juurdepääsu</w:t>
      </w:r>
      <w:r w:rsidRPr="00FB2247">
        <w:rPr>
          <w:rFonts w:ascii="Calibri" w:hAnsi="Calibri" w:cs="Calibri"/>
        </w:rPr>
        <w:br/>
        <w:t>elektripaigaldisele, põhjustada oma tegevusega elektripaigaldise saastamist ja korrosiooni ning</w:t>
      </w:r>
      <w:r>
        <w:rPr>
          <w:rFonts w:ascii="Calibri" w:hAnsi="Calibri" w:cs="Calibri"/>
        </w:rPr>
        <w:t xml:space="preserve"> </w:t>
      </w:r>
      <w:r w:rsidRPr="00FB2247">
        <w:rPr>
          <w:rFonts w:ascii="Calibri" w:hAnsi="Calibri" w:cs="Calibri"/>
        </w:rPr>
        <w:t>tekitada muul viisil olukorda, mis võib ohustada inimest, vara või keskkonda, samuti korraldada</w:t>
      </w:r>
      <w:r>
        <w:rPr>
          <w:rFonts w:ascii="Calibri" w:hAnsi="Calibri" w:cs="Calibri"/>
        </w:rPr>
        <w:t xml:space="preserve"> </w:t>
      </w:r>
      <w:r w:rsidRPr="00FB2247">
        <w:rPr>
          <w:rFonts w:ascii="Calibri" w:hAnsi="Calibri" w:cs="Calibri"/>
        </w:rPr>
        <w:t>kõrgepingepaigaldise õhuliini kaitsevööndis massiüritusi);</w:t>
      </w:r>
    </w:p>
    <w:p w14:paraId="1DC70E59" w14:textId="77777777" w:rsidR="00FB2247" w:rsidRDefault="00FB2247" w:rsidP="00FB2247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FB2247">
        <w:rPr>
          <w:rFonts w:ascii="Calibri" w:hAnsi="Calibri" w:cs="Calibri"/>
        </w:rPr>
        <w:t>Tänavavalgustuse ja muu ehitise rajamisel tuleb tagada minimaalselt 5m puhasvahe ehitise</w:t>
      </w:r>
      <w:r w:rsidRPr="00FB2247">
        <w:rPr>
          <w:rFonts w:ascii="Calibri" w:hAnsi="Calibri" w:cs="Calibri"/>
        </w:rPr>
        <w:br/>
        <w:t>tipu ja õhuliini juhtme vahel (juhtme temperatuuri +60°C juures). Ehitise konstruktsiooni ning</w:t>
      </w:r>
      <w:r>
        <w:rPr>
          <w:rFonts w:ascii="Calibri" w:hAnsi="Calibri" w:cs="Calibri"/>
        </w:rPr>
        <w:t xml:space="preserve"> </w:t>
      </w:r>
      <w:r w:rsidRPr="00FB2247">
        <w:rPr>
          <w:rFonts w:ascii="Calibri" w:hAnsi="Calibri" w:cs="Calibri"/>
        </w:rPr>
        <w:t>liini lähima faasijuhtme vahel peab toodud õhkvahemik säilima ka juhul kui konstruktsioon</w:t>
      </w:r>
      <w:r>
        <w:rPr>
          <w:rFonts w:ascii="Calibri" w:hAnsi="Calibri" w:cs="Calibri"/>
        </w:rPr>
        <w:t xml:space="preserve"> </w:t>
      </w:r>
      <w:r w:rsidRPr="00FB2247">
        <w:rPr>
          <w:rFonts w:ascii="Calibri" w:hAnsi="Calibri" w:cs="Calibri"/>
        </w:rPr>
        <w:t>kukub liini suunas;</w:t>
      </w:r>
    </w:p>
    <w:p w14:paraId="7977425D" w14:textId="77777777" w:rsidR="00FB2247" w:rsidRDefault="00FB2247" w:rsidP="00FB2247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FB2247">
        <w:rPr>
          <w:rFonts w:ascii="Calibri" w:hAnsi="Calibri" w:cs="Calibri"/>
        </w:rPr>
        <w:t>110kV õhuliini kaitsevööndis paigaldada kaabel kaitsetorusse min. 1,0m sügavusele. (110kV</w:t>
      </w:r>
      <w:r w:rsidRPr="00FB2247">
        <w:rPr>
          <w:rFonts w:ascii="Calibri" w:hAnsi="Calibri" w:cs="Calibri"/>
        </w:rPr>
        <w:br/>
        <w:t>õhuliini kaitsevöönd on liini teljest 25m.);</w:t>
      </w:r>
    </w:p>
    <w:p w14:paraId="403AF046" w14:textId="77777777" w:rsidR="00FB2247" w:rsidRDefault="00FB2247" w:rsidP="00FB2247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FB2247">
        <w:rPr>
          <w:rFonts w:ascii="Calibri" w:hAnsi="Calibri" w:cs="Calibri"/>
        </w:rPr>
        <w:t>Ehitusmaterjalide ja pinnase ladustamine Elering AS on keelatud 110kV õhuliini kaitsevööndi</w:t>
      </w:r>
      <w:r w:rsidRPr="00FB2247">
        <w:rPr>
          <w:rFonts w:ascii="Calibri" w:hAnsi="Calibri" w:cs="Calibri"/>
        </w:rPr>
        <w:br/>
        <w:t>teljele lähemale kui 16m;</w:t>
      </w:r>
    </w:p>
    <w:p w14:paraId="01F7E4E6" w14:textId="66D6F03E" w:rsidR="00FB2247" w:rsidRDefault="00FB2247" w:rsidP="00FB2247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FB2247">
        <w:rPr>
          <w:rFonts w:ascii="Calibri" w:hAnsi="Calibri" w:cs="Calibri"/>
        </w:rPr>
        <w:t>Parkla ja jalgtee rajamisel õhuliini juhtmete alla, Elering AS ei vastuta õhuliinist tulenevate</w:t>
      </w:r>
      <w:r w:rsidRPr="00FB2247">
        <w:rPr>
          <w:rFonts w:ascii="Calibri" w:hAnsi="Calibri" w:cs="Calibri"/>
        </w:rPr>
        <w:br/>
        <w:t>ohtude eest (nt</w:t>
      </w:r>
      <w:r>
        <w:rPr>
          <w:rFonts w:ascii="Calibri" w:hAnsi="Calibri" w:cs="Calibri"/>
        </w:rPr>
        <w:t>.</w:t>
      </w:r>
      <w:r w:rsidRPr="00FB2247">
        <w:rPr>
          <w:rFonts w:ascii="Calibri" w:hAnsi="Calibri" w:cs="Calibri"/>
        </w:rPr>
        <w:t xml:space="preserve"> jäide);</w:t>
      </w:r>
    </w:p>
    <w:p w14:paraId="05A6A0A1" w14:textId="77777777" w:rsidR="00FB2247" w:rsidRDefault="00FB2247" w:rsidP="00FB2247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FB2247">
        <w:rPr>
          <w:rFonts w:ascii="Calibri" w:hAnsi="Calibri" w:cs="Calibri"/>
        </w:rPr>
        <w:t>Maanteede ehitusel peab olema tagatud vähemalt 8,5m gabariit teepinna ja 110kV õhuliini</w:t>
      </w:r>
      <w:r w:rsidRPr="00FB2247">
        <w:rPr>
          <w:rFonts w:ascii="Calibri" w:hAnsi="Calibri" w:cs="Calibri"/>
        </w:rPr>
        <w:br/>
        <w:t>alumise juhtme vahel (juhtme temperatuuri +60°C juures);</w:t>
      </w:r>
    </w:p>
    <w:p w14:paraId="4F0C6962" w14:textId="77777777" w:rsidR="00FB2247" w:rsidRDefault="00FB2247" w:rsidP="00FB2247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FB2247">
        <w:rPr>
          <w:rFonts w:ascii="Calibri" w:hAnsi="Calibri" w:cs="Calibri"/>
        </w:rPr>
        <w:t>Teostatavatel töödel ei tohi vigastada olemasoleva õhuliini konstruktsioone ega halvendada</w:t>
      </w:r>
      <w:r w:rsidRPr="00FB2247">
        <w:rPr>
          <w:rFonts w:ascii="Calibri" w:hAnsi="Calibri" w:cs="Calibri"/>
        </w:rPr>
        <w:br/>
        <w:t>vundamentide kandevõimet, läbikaevatud maandurid tuleb taastada;</w:t>
      </w:r>
    </w:p>
    <w:p w14:paraId="5855F649" w14:textId="595DE5FF" w:rsidR="00FB2247" w:rsidRDefault="00FB2247" w:rsidP="00FB2247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FB2247">
        <w:rPr>
          <w:rFonts w:ascii="Calibri" w:hAnsi="Calibri" w:cs="Calibri"/>
        </w:rPr>
        <w:lastRenderedPageBreak/>
        <w:t>Kommunikatsioonide projekteerimisel võib 110 kV õhuliini kaitsevööndis kommunikatsioone</w:t>
      </w:r>
      <w:r w:rsidRPr="00FB2247">
        <w:rPr>
          <w:rFonts w:ascii="Calibri" w:hAnsi="Calibri" w:cs="Calibri"/>
        </w:rPr>
        <w:br/>
        <w:t>paigaldada mitte lähemale kui 10 m masti vundamendist. Kaevetöödel mitte vigastada 110 kV</w:t>
      </w:r>
      <w:r>
        <w:rPr>
          <w:rFonts w:ascii="Calibri" w:hAnsi="Calibri" w:cs="Calibri"/>
        </w:rPr>
        <w:t xml:space="preserve"> </w:t>
      </w:r>
      <w:r w:rsidRPr="00FB2247">
        <w:rPr>
          <w:rFonts w:ascii="Calibri" w:hAnsi="Calibri" w:cs="Calibri"/>
        </w:rPr>
        <w:t>ÕL masti maanduskontuuri;</w:t>
      </w:r>
    </w:p>
    <w:p w14:paraId="2002AD33" w14:textId="77777777" w:rsidR="00FB2247" w:rsidRDefault="00FB2247" w:rsidP="00FB2247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FB2247">
        <w:rPr>
          <w:rFonts w:ascii="Calibri" w:hAnsi="Calibri" w:cs="Calibri"/>
        </w:rPr>
        <w:t>Projekti koostamise käigus saab informatsiooni olemasolevate Elering AS liinide ja seadmete</w:t>
      </w:r>
      <w:r w:rsidRPr="00FB2247">
        <w:rPr>
          <w:rFonts w:ascii="Calibri" w:hAnsi="Calibri" w:cs="Calibri"/>
        </w:rPr>
        <w:br/>
        <w:t>kohta piirkonna käidukorraldajalt tel. +372 539 44581;</w:t>
      </w:r>
    </w:p>
    <w:p w14:paraId="660CE902" w14:textId="77777777" w:rsidR="00FB2247" w:rsidRDefault="00FB2247" w:rsidP="00FB2247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FB2247">
        <w:rPr>
          <w:rFonts w:ascii="Calibri" w:hAnsi="Calibri" w:cs="Calibri"/>
        </w:rPr>
        <w:t>Projekti kooskõlastamiseks esitada projekti tehnovõrkude graafiline osa (asendiplaan koos</w:t>
      </w:r>
      <w:r w:rsidRPr="00FB2247">
        <w:rPr>
          <w:rFonts w:ascii="Calibri" w:hAnsi="Calibri" w:cs="Calibri"/>
        </w:rPr>
        <w:br/>
        <w:t>lõigete ja ristumise lahendusega) ning seletuskiri vastava osaga digitaalsel kujul (dwg). Failid</w:t>
      </w:r>
      <w:r w:rsidRPr="00FB2247">
        <w:rPr>
          <w:rFonts w:ascii="Calibri" w:hAnsi="Calibri" w:cs="Calibri"/>
        </w:rPr>
        <w:br/>
        <w:t>saata aadressile </w:t>
      </w:r>
      <w:hyperlink r:id="rId11" w:history="1">
        <w:r w:rsidRPr="00FB2247">
          <w:rPr>
            <w:rFonts w:ascii="Calibri" w:hAnsi="Calibri" w:cs="Calibri"/>
          </w:rPr>
          <w:t>vho.kooskolastused@elering.ee</w:t>
        </w:r>
      </w:hyperlink>
      <w:r w:rsidRPr="00FB2247">
        <w:rPr>
          <w:rFonts w:ascii="Calibri" w:hAnsi="Calibri" w:cs="Calibri"/>
        </w:rPr>
        <w:t>;</w:t>
      </w:r>
    </w:p>
    <w:p w14:paraId="4A17A624" w14:textId="58AC5385" w:rsidR="00625173" w:rsidRPr="00FB2247" w:rsidRDefault="00FB2247" w:rsidP="00FB2247">
      <w:pPr>
        <w:pStyle w:val="ListParagraph"/>
        <w:numPr>
          <w:ilvl w:val="0"/>
          <w:numId w:val="30"/>
        </w:numPr>
        <w:jc w:val="both"/>
        <w:rPr>
          <w:rFonts w:ascii="Calibri" w:hAnsi="Calibri" w:cs="Calibri"/>
        </w:rPr>
      </w:pPr>
      <w:r w:rsidRPr="00FB2247">
        <w:rPr>
          <w:rFonts w:ascii="Calibri" w:hAnsi="Calibri" w:cs="Calibri"/>
        </w:rPr>
        <w:t>Kaeve- ja tõstetööd liinirajatiste kaitsevööndis on lubatud ainult pärast kooskõlastamist,</w:t>
      </w:r>
      <w:r w:rsidRPr="00FB2247">
        <w:rPr>
          <w:rFonts w:ascii="Calibri" w:hAnsi="Calibri" w:cs="Calibri"/>
        </w:rPr>
        <w:br/>
        <w:t>vormikohase taotluse esitamist ja kaitsevööndis töötamise loa väljastamist Elering AS-lt;</w:t>
      </w:r>
      <w:r w:rsidRPr="00FB2247">
        <w:rPr>
          <w:rFonts w:ascii="Calibri" w:hAnsi="Calibri" w:cs="Calibri"/>
        </w:rPr>
        <w:br/>
        <w:t>Taotluse vorm, esitada e-posti aadressile </w:t>
      </w:r>
      <w:hyperlink r:id="rId12" w:history="1">
        <w:r w:rsidRPr="00FB2247">
          <w:rPr>
            <w:rFonts w:ascii="Calibri" w:hAnsi="Calibri" w:cs="Calibri"/>
          </w:rPr>
          <w:t>vho.kooskolastused@elering.ee</w:t>
        </w:r>
      </w:hyperlink>
      <w:r w:rsidRPr="00FB2247">
        <w:rPr>
          <w:rFonts w:ascii="Calibri" w:hAnsi="Calibri" w:cs="Calibri"/>
        </w:rPr>
        <w:t>.</w:t>
      </w:r>
    </w:p>
    <w:p w14:paraId="23D5F184" w14:textId="77777777" w:rsidR="00625173" w:rsidRDefault="00625173" w:rsidP="00F6637A">
      <w:pPr>
        <w:jc w:val="both"/>
        <w:rPr>
          <w:rFonts w:ascii="Calibri" w:hAnsi="Calibri" w:cs="Calibri"/>
        </w:rPr>
      </w:pPr>
    </w:p>
    <w:p w14:paraId="54BA0C19" w14:textId="77777777" w:rsidR="006D1616" w:rsidRPr="0085627F" w:rsidRDefault="006D1616" w:rsidP="00F6637A">
      <w:pPr>
        <w:jc w:val="both"/>
        <w:rPr>
          <w:rFonts w:ascii="Calibri" w:hAnsi="Calibri" w:cs="Calibri"/>
        </w:rPr>
      </w:pPr>
    </w:p>
    <w:p w14:paraId="30E27868" w14:textId="120633C7" w:rsidR="002B2CE1" w:rsidRPr="002B2CE1" w:rsidRDefault="002B2CE1" w:rsidP="002B2CE1">
      <w:pPr>
        <w:jc w:val="both"/>
        <w:rPr>
          <w:rFonts w:ascii="Calibri" w:hAnsi="Calibri" w:cs="Calibri"/>
          <w:color w:val="7F7F7F"/>
        </w:rPr>
      </w:pPr>
      <w:r w:rsidRPr="002B2CE1">
        <w:rPr>
          <w:rFonts w:ascii="Calibri" w:hAnsi="Calibri" w:cs="Calibri"/>
          <w:color w:val="7F7F7F"/>
        </w:rPr>
        <w:t>/allkirjastatud digitaalselt/</w:t>
      </w:r>
      <w:r w:rsidR="00100B6C">
        <w:rPr>
          <w:rFonts w:ascii="Calibri" w:hAnsi="Calibri" w:cs="Calibri"/>
          <w:color w:val="7F7F7F"/>
        </w:rPr>
        <w:t xml:space="preserve"> </w:t>
      </w:r>
      <w:r w:rsidR="00FE124A">
        <w:rPr>
          <w:rFonts w:ascii="Calibri" w:hAnsi="Calibri" w:cs="Calibri"/>
          <w:color w:val="7F7F7F"/>
        </w:rPr>
        <w:tab/>
      </w:r>
      <w:r w:rsidR="00FE124A">
        <w:rPr>
          <w:rFonts w:ascii="Calibri" w:hAnsi="Calibri" w:cs="Calibri"/>
          <w:color w:val="7F7F7F"/>
        </w:rPr>
        <w:tab/>
      </w:r>
      <w:r w:rsidR="00FE124A">
        <w:rPr>
          <w:rFonts w:ascii="Calibri" w:hAnsi="Calibri" w:cs="Calibri"/>
          <w:color w:val="7F7F7F"/>
        </w:rPr>
        <w:tab/>
      </w:r>
      <w:r w:rsidR="00FE124A">
        <w:rPr>
          <w:rFonts w:ascii="Calibri" w:hAnsi="Calibri" w:cs="Calibri"/>
          <w:color w:val="7F7F7F"/>
        </w:rPr>
        <w:tab/>
      </w:r>
      <w:r w:rsidR="00100B6C">
        <w:rPr>
          <w:rFonts w:ascii="Calibri" w:hAnsi="Calibri" w:cs="Calibri"/>
          <w:color w:val="7F7F7F"/>
        </w:rPr>
        <w:t xml:space="preserve"> </w:t>
      </w:r>
      <w:r w:rsidR="004147FC">
        <w:rPr>
          <w:rFonts w:ascii="Calibri" w:hAnsi="Calibri" w:cs="Calibri"/>
          <w:color w:val="7F7F7F"/>
        </w:rPr>
        <w:tab/>
      </w:r>
      <w:r w:rsidR="004147FC">
        <w:rPr>
          <w:rFonts w:ascii="Calibri" w:hAnsi="Calibri" w:cs="Calibri"/>
          <w:color w:val="7F7F7F"/>
        </w:rPr>
        <w:tab/>
      </w:r>
    </w:p>
    <w:p w14:paraId="7B3208BE" w14:textId="12FD0A00" w:rsidR="002B2CE1" w:rsidRPr="002B2CE1" w:rsidRDefault="00531156" w:rsidP="002B2C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Erki Autalu</w:t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009F45A3" w14:textId="10755807" w:rsidR="00A5266B" w:rsidRDefault="002B2CE1" w:rsidP="002B2CE1">
      <w:pPr>
        <w:jc w:val="both"/>
        <w:rPr>
          <w:rFonts w:ascii="Calibri" w:hAnsi="Calibri" w:cs="Calibri"/>
        </w:rPr>
      </w:pPr>
      <w:r w:rsidRPr="002B2CE1">
        <w:rPr>
          <w:rFonts w:ascii="Calibri" w:hAnsi="Calibri" w:cs="Calibri"/>
        </w:rPr>
        <w:t>Elering AS</w:t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A5266B">
        <w:rPr>
          <w:rFonts w:ascii="Calibri" w:hAnsi="Calibri" w:cs="Calibri"/>
        </w:rPr>
        <w:tab/>
      </w:r>
      <w:r w:rsidR="00A5266B">
        <w:rPr>
          <w:rFonts w:ascii="Calibri" w:hAnsi="Calibri" w:cs="Calibri"/>
        </w:rPr>
        <w:tab/>
      </w:r>
    </w:p>
    <w:p w14:paraId="407E2026" w14:textId="40ACE5A8" w:rsidR="002B2CE1" w:rsidRPr="002B2CE1" w:rsidRDefault="00531156" w:rsidP="002B2CE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Liinide </w:t>
      </w:r>
      <w:r w:rsidR="00A4376A">
        <w:rPr>
          <w:rFonts w:ascii="Calibri" w:hAnsi="Calibri" w:cs="Calibri"/>
        </w:rPr>
        <w:t>hooldusjuht</w:t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100B6C">
        <w:rPr>
          <w:rFonts w:ascii="Calibri" w:hAnsi="Calibri" w:cs="Calibri"/>
        </w:rPr>
        <w:t xml:space="preserve">       </w:t>
      </w:r>
      <w:r w:rsidR="004147FC">
        <w:rPr>
          <w:rFonts w:ascii="Calibri" w:hAnsi="Calibri" w:cs="Calibri"/>
        </w:rPr>
        <w:tab/>
      </w:r>
    </w:p>
    <w:p w14:paraId="35FEACA4" w14:textId="2F6FCBF2" w:rsidR="008A4D6D" w:rsidRPr="004147FC" w:rsidRDefault="002B2CE1" w:rsidP="004147FC">
      <w:pPr>
        <w:jc w:val="both"/>
        <w:rPr>
          <w:rFonts w:ascii="Calibri" w:hAnsi="Calibri" w:cs="Calibri"/>
        </w:rPr>
      </w:pPr>
      <w:r w:rsidRPr="002B2CE1">
        <w:rPr>
          <w:rFonts w:ascii="Calibri" w:hAnsi="Calibri" w:cs="Calibri"/>
        </w:rPr>
        <w:t xml:space="preserve">tel. </w:t>
      </w:r>
      <w:r w:rsidR="00531156" w:rsidRPr="00531156">
        <w:rPr>
          <w:rFonts w:ascii="Calibri" w:hAnsi="Calibri" w:cs="Calibri"/>
        </w:rPr>
        <w:t>5394 4581</w:t>
      </w:r>
      <w:r w:rsidR="00A5266B">
        <w:rPr>
          <w:rFonts w:ascii="Calibri" w:hAnsi="Calibri" w:cs="Calibri"/>
        </w:rPr>
        <w:tab/>
      </w:r>
      <w:r w:rsidR="00531156">
        <w:rPr>
          <w:rFonts w:ascii="Calibri" w:hAnsi="Calibri" w:cs="Calibri"/>
        </w:rPr>
        <w:tab/>
      </w:r>
      <w:r w:rsidR="00100B6C">
        <w:rPr>
          <w:rFonts w:ascii="Calibri" w:hAnsi="Calibri" w:cs="Calibri"/>
        </w:rPr>
        <w:t xml:space="preserve">                    </w:t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FE124A">
        <w:rPr>
          <w:rFonts w:ascii="Calibri" w:hAnsi="Calibri" w:cs="Calibri"/>
        </w:rPr>
        <w:tab/>
      </w:r>
      <w:r w:rsidR="004147FC">
        <w:rPr>
          <w:rFonts w:ascii="Calibri" w:hAnsi="Calibri" w:cs="Calibri"/>
        </w:rPr>
        <w:tab/>
      </w:r>
      <w:r w:rsidR="004147FC">
        <w:rPr>
          <w:rFonts w:ascii="Calibri" w:hAnsi="Calibri" w:cs="Calibri"/>
        </w:rPr>
        <w:tab/>
      </w:r>
    </w:p>
    <w:sectPr w:rsidR="008A4D6D" w:rsidRPr="004147FC" w:rsidSect="00170E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977" w:right="991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40B78" w14:textId="77777777" w:rsidR="0085627F" w:rsidRDefault="0085627F">
      <w:r>
        <w:separator/>
      </w:r>
    </w:p>
  </w:endnote>
  <w:endnote w:type="continuationSeparator" w:id="0">
    <w:p w14:paraId="346818C2" w14:textId="77777777" w:rsidR="0085627F" w:rsidRDefault="00856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F6DD1" w14:textId="77777777" w:rsidR="00582703" w:rsidRDefault="005827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3846" w14:textId="77777777" w:rsidR="00582703" w:rsidRPr="004C065A" w:rsidRDefault="00582703" w:rsidP="00594CC3">
    <w:pPr>
      <w:pStyle w:val="BasicParagraph"/>
      <w:rPr>
        <w:rFonts w:ascii="Arial" w:hAnsi="Arial" w:cs="Arial"/>
        <w:color w:val="9A9C9D"/>
        <w:sz w:val="14"/>
        <w:szCs w:val="14"/>
      </w:rPr>
    </w:pPr>
    <w:r w:rsidRPr="004C065A">
      <w:rPr>
        <w:rFonts w:ascii="Arial" w:hAnsi="Arial" w:cs="Arial"/>
        <w:b/>
        <w:color w:val="9A9C9D"/>
        <w:sz w:val="14"/>
        <w:szCs w:val="14"/>
      </w:rPr>
      <w:t>Elering AS</w:t>
    </w:r>
    <w:r w:rsidRPr="004C065A">
      <w:rPr>
        <w:rFonts w:ascii="Arial" w:hAnsi="Arial" w:cs="Arial"/>
        <w:color w:val="9A9C9D"/>
        <w:sz w:val="14"/>
        <w:szCs w:val="14"/>
      </w:rPr>
      <w:t xml:space="preserve"> | Registrikood/Reg. code 11022625 | Kadaka tee 42, 12915 Tallinn, Estonia | Tel/Ph + 372 715 1222 | Faks/Fax + 372 715 1200 | www.elering.ee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2F17F" w14:textId="77777777" w:rsidR="00582703" w:rsidRDefault="00582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1D497" w14:textId="77777777" w:rsidR="0085627F" w:rsidRDefault="0085627F">
      <w:r>
        <w:separator/>
      </w:r>
    </w:p>
  </w:footnote>
  <w:footnote w:type="continuationSeparator" w:id="0">
    <w:p w14:paraId="09B6D349" w14:textId="77777777" w:rsidR="0085627F" w:rsidRDefault="008562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52CCB" w14:textId="77777777" w:rsidR="00582703" w:rsidRDefault="005827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E4138" w14:textId="53476DE3" w:rsidR="00582703" w:rsidRDefault="00A13685" w:rsidP="004C065A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1D96C44" wp14:editId="0A49FBA4">
          <wp:simplePos x="0" y="0"/>
          <wp:positionH relativeFrom="column">
            <wp:posOffset>-800100</wp:posOffset>
          </wp:positionH>
          <wp:positionV relativeFrom="paragraph">
            <wp:posOffset>-451485</wp:posOffset>
          </wp:positionV>
          <wp:extent cx="7543800" cy="268986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68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A33504" w14:textId="77777777" w:rsidR="00582703" w:rsidRDefault="005827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77A01"/>
    <w:multiLevelType w:val="hybridMultilevel"/>
    <w:tmpl w:val="6C0C9A7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6540"/>
    <w:multiLevelType w:val="hybridMultilevel"/>
    <w:tmpl w:val="2690D57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02B3"/>
    <w:multiLevelType w:val="hybridMultilevel"/>
    <w:tmpl w:val="4BAA31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46CE0"/>
    <w:multiLevelType w:val="hybridMultilevel"/>
    <w:tmpl w:val="736EE5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B2928"/>
    <w:multiLevelType w:val="hybridMultilevel"/>
    <w:tmpl w:val="12187D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9C4C70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83E44"/>
    <w:multiLevelType w:val="hybridMultilevel"/>
    <w:tmpl w:val="0456CD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C5394"/>
    <w:multiLevelType w:val="hybridMultilevel"/>
    <w:tmpl w:val="25F2F7D4"/>
    <w:lvl w:ilvl="0" w:tplc="FDDA58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A7F45"/>
    <w:multiLevelType w:val="hybridMultilevel"/>
    <w:tmpl w:val="A6664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F170A"/>
    <w:multiLevelType w:val="hybridMultilevel"/>
    <w:tmpl w:val="0652B7D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70E88"/>
    <w:multiLevelType w:val="hybridMultilevel"/>
    <w:tmpl w:val="428EA448"/>
    <w:lvl w:ilvl="0" w:tplc="0B1C7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35BC9"/>
    <w:multiLevelType w:val="hybridMultilevel"/>
    <w:tmpl w:val="F68A8C7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851DBD"/>
    <w:multiLevelType w:val="hybridMultilevel"/>
    <w:tmpl w:val="5212ED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5D689A"/>
    <w:multiLevelType w:val="hybridMultilevel"/>
    <w:tmpl w:val="54EA270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47DCF"/>
    <w:multiLevelType w:val="hybridMultilevel"/>
    <w:tmpl w:val="CEDE904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057165"/>
    <w:multiLevelType w:val="hybridMultilevel"/>
    <w:tmpl w:val="26862F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42AC4"/>
    <w:multiLevelType w:val="hybridMultilevel"/>
    <w:tmpl w:val="6E4605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31271"/>
    <w:multiLevelType w:val="multilevel"/>
    <w:tmpl w:val="CA4A0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54" w:hanging="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606705D"/>
    <w:multiLevelType w:val="hybridMultilevel"/>
    <w:tmpl w:val="49468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36C4C"/>
    <w:multiLevelType w:val="hybridMultilevel"/>
    <w:tmpl w:val="6C08EEB0"/>
    <w:lvl w:ilvl="0" w:tplc="7452D156">
      <w:start w:val="2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B65436"/>
    <w:multiLevelType w:val="hybridMultilevel"/>
    <w:tmpl w:val="C8F02F3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53461F"/>
    <w:multiLevelType w:val="hybridMultilevel"/>
    <w:tmpl w:val="A594A9B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D11B0A"/>
    <w:multiLevelType w:val="hybridMultilevel"/>
    <w:tmpl w:val="A2E0E308"/>
    <w:lvl w:ilvl="0" w:tplc="DD28D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FB7455"/>
    <w:multiLevelType w:val="hybridMultilevel"/>
    <w:tmpl w:val="45BA5F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827155"/>
    <w:multiLevelType w:val="hybridMultilevel"/>
    <w:tmpl w:val="5F82562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757A9"/>
    <w:multiLevelType w:val="hybridMultilevel"/>
    <w:tmpl w:val="70387F34"/>
    <w:lvl w:ilvl="0" w:tplc="03DA1F2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6F5C38"/>
    <w:multiLevelType w:val="hybridMultilevel"/>
    <w:tmpl w:val="4E207E7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C17BA"/>
    <w:multiLevelType w:val="hybridMultilevel"/>
    <w:tmpl w:val="CB5C1A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0A3FB4"/>
    <w:multiLevelType w:val="hybridMultilevel"/>
    <w:tmpl w:val="540815D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85691"/>
    <w:multiLevelType w:val="hybridMultilevel"/>
    <w:tmpl w:val="4CCEDD90"/>
    <w:lvl w:ilvl="0" w:tplc="CFC07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8A00FD"/>
    <w:multiLevelType w:val="hybridMultilevel"/>
    <w:tmpl w:val="2C7A8D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381238">
    <w:abstractNumId w:val="0"/>
  </w:num>
  <w:num w:numId="2" w16cid:durableId="77599186">
    <w:abstractNumId w:val="23"/>
  </w:num>
  <w:num w:numId="3" w16cid:durableId="1378581109">
    <w:abstractNumId w:val="16"/>
  </w:num>
  <w:num w:numId="4" w16cid:durableId="1070078563">
    <w:abstractNumId w:val="13"/>
  </w:num>
  <w:num w:numId="5" w16cid:durableId="9374369">
    <w:abstractNumId w:val="3"/>
  </w:num>
  <w:num w:numId="6" w16cid:durableId="1866559921">
    <w:abstractNumId w:val="24"/>
  </w:num>
  <w:num w:numId="7" w16cid:durableId="1738698904">
    <w:abstractNumId w:val="18"/>
  </w:num>
  <w:num w:numId="8" w16cid:durableId="1279491626">
    <w:abstractNumId w:val="21"/>
  </w:num>
  <w:num w:numId="9" w16cid:durableId="1629899539">
    <w:abstractNumId w:val="1"/>
  </w:num>
  <w:num w:numId="10" w16cid:durableId="1669210696">
    <w:abstractNumId w:val="4"/>
  </w:num>
  <w:num w:numId="11" w16cid:durableId="1658804593">
    <w:abstractNumId w:val="7"/>
  </w:num>
  <w:num w:numId="12" w16cid:durableId="136067565">
    <w:abstractNumId w:val="29"/>
  </w:num>
  <w:num w:numId="13" w16cid:durableId="2072917931">
    <w:abstractNumId w:val="6"/>
  </w:num>
  <w:num w:numId="14" w16cid:durableId="1511211286">
    <w:abstractNumId w:val="27"/>
  </w:num>
  <w:num w:numId="15" w16cid:durableId="884561494">
    <w:abstractNumId w:val="9"/>
  </w:num>
  <w:num w:numId="16" w16cid:durableId="322969647">
    <w:abstractNumId w:val="22"/>
  </w:num>
  <w:num w:numId="17" w16cid:durableId="1526943421">
    <w:abstractNumId w:val="28"/>
  </w:num>
  <w:num w:numId="18" w16cid:durableId="772431593">
    <w:abstractNumId w:val="20"/>
  </w:num>
  <w:num w:numId="19" w16cid:durableId="1139112622">
    <w:abstractNumId w:val="15"/>
  </w:num>
  <w:num w:numId="20" w16cid:durableId="2024742566">
    <w:abstractNumId w:val="26"/>
  </w:num>
  <w:num w:numId="21" w16cid:durableId="685521484">
    <w:abstractNumId w:val="17"/>
  </w:num>
  <w:num w:numId="22" w16cid:durableId="1204366994">
    <w:abstractNumId w:val="10"/>
  </w:num>
  <w:num w:numId="23" w16cid:durableId="1200510118">
    <w:abstractNumId w:val="2"/>
  </w:num>
  <w:num w:numId="24" w16cid:durableId="600842409">
    <w:abstractNumId w:val="5"/>
  </w:num>
  <w:num w:numId="25" w16cid:durableId="1220629073">
    <w:abstractNumId w:val="25"/>
  </w:num>
  <w:num w:numId="26" w16cid:durableId="1502233111">
    <w:abstractNumId w:val="8"/>
  </w:num>
  <w:num w:numId="27" w16cid:durableId="848909130">
    <w:abstractNumId w:val="14"/>
  </w:num>
  <w:num w:numId="28" w16cid:durableId="393049611">
    <w:abstractNumId w:val="12"/>
  </w:num>
  <w:num w:numId="29" w16cid:durableId="1359047064">
    <w:abstractNumId w:val="11"/>
  </w:num>
  <w:num w:numId="30" w16cid:durableId="1111671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C3"/>
    <w:rsid w:val="00002827"/>
    <w:rsid w:val="00002D66"/>
    <w:rsid w:val="000303D7"/>
    <w:rsid w:val="00031750"/>
    <w:rsid w:val="00034AE7"/>
    <w:rsid w:val="000661BE"/>
    <w:rsid w:val="0007000F"/>
    <w:rsid w:val="0007654F"/>
    <w:rsid w:val="00097E5E"/>
    <w:rsid w:val="000B3853"/>
    <w:rsid w:val="000C1583"/>
    <w:rsid w:val="000C4368"/>
    <w:rsid w:val="000C6CF2"/>
    <w:rsid w:val="000E51F5"/>
    <w:rsid w:val="000F7C91"/>
    <w:rsid w:val="00100B6C"/>
    <w:rsid w:val="001075C5"/>
    <w:rsid w:val="00111AB3"/>
    <w:rsid w:val="00115AF6"/>
    <w:rsid w:val="00133AB0"/>
    <w:rsid w:val="00146595"/>
    <w:rsid w:val="00151252"/>
    <w:rsid w:val="00156E29"/>
    <w:rsid w:val="00160DA5"/>
    <w:rsid w:val="00164E6D"/>
    <w:rsid w:val="00170E25"/>
    <w:rsid w:val="00172DCD"/>
    <w:rsid w:val="00176D14"/>
    <w:rsid w:val="001844C8"/>
    <w:rsid w:val="001A2CD0"/>
    <w:rsid w:val="001B6CB5"/>
    <w:rsid w:val="001C3F06"/>
    <w:rsid w:val="001D74FE"/>
    <w:rsid w:val="001F7CE8"/>
    <w:rsid w:val="00206F38"/>
    <w:rsid w:val="002073D8"/>
    <w:rsid w:val="002126B6"/>
    <w:rsid w:val="00220CD5"/>
    <w:rsid w:val="0022308F"/>
    <w:rsid w:val="00232764"/>
    <w:rsid w:val="00250ACB"/>
    <w:rsid w:val="002534C9"/>
    <w:rsid w:val="00255EE9"/>
    <w:rsid w:val="00257463"/>
    <w:rsid w:val="00257927"/>
    <w:rsid w:val="00260DF8"/>
    <w:rsid w:val="00272561"/>
    <w:rsid w:val="002737B4"/>
    <w:rsid w:val="00274217"/>
    <w:rsid w:val="00281DEC"/>
    <w:rsid w:val="00284586"/>
    <w:rsid w:val="00284E67"/>
    <w:rsid w:val="00295D47"/>
    <w:rsid w:val="002A3A86"/>
    <w:rsid w:val="002A7B5A"/>
    <w:rsid w:val="002B2CE1"/>
    <w:rsid w:val="002B59B7"/>
    <w:rsid w:val="002D2A64"/>
    <w:rsid w:val="002F3DFE"/>
    <w:rsid w:val="00325C6B"/>
    <w:rsid w:val="003378AA"/>
    <w:rsid w:val="00361E0B"/>
    <w:rsid w:val="00390479"/>
    <w:rsid w:val="00392B63"/>
    <w:rsid w:val="00395D21"/>
    <w:rsid w:val="003C12C4"/>
    <w:rsid w:val="003C36EF"/>
    <w:rsid w:val="003C6D62"/>
    <w:rsid w:val="003E5BD2"/>
    <w:rsid w:val="003F6325"/>
    <w:rsid w:val="00405375"/>
    <w:rsid w:val="004147FC"/>
    <w:rsid w:val="00416BDA"/>
    <w:rsid w:val="004215DC"/>
    <w:rsid w:val="00426193"/>
    <w:rsid w:val="0043011B"/>
    <w:rsid w:val="004303A9"/>
    <w:rsid w:val="00453927"/>
    <w:rsid w:val="00455AC3"/>
    <w:rsid w:val="004665AD"/>
    <w:rsid w:val="00474B8A"/>
    <w:rsid w:val="0048065D"/>
    <w:rsid w:val="004861FA"/>
    <w:rsid w:val="004865B5"/>
    <w:rsid w:val="00491231"/>
    <w:rsid w:val="004B70BA"/>
    <w:rsid w:val="004C065A"/>
    <w:rsid w:val="004C75CD"/>
    <w:rsid w:val="004D5769"/>
    <w:rsid w:val="004E194C"/>
    <w:rsid w:val="004E240E"/>
    <w:rsid w:val="004E57FE"/>
    <w:rsid w:val="00513800"/>
    <w:rsid w:val="0051792B"/>
    <w:rsid w:val="00523BC1"/>
    <w:rsid w:val="00531156"/>
    <w:rsid w:val="005332FC"/>
    <w:rsid w:val="0055683C"/>
    <w:rsid w:val="00582703"/>
    <w:rsid w:val="00587066"/>
    <w:rsid w:val="00593EB1"/>
    <w:rsid w:val="00594A31"/>
    <w:rsid w:val="00594CC3"/>
    <w:rsid w:val="00596CE1"/>
    <w:rsid w:val="00597BCD"/>
    <w:rsid w:val="005A5069"/>
    <w:rsid w:val="005A66DA"/>
    <w:rsid w:val="005C6E0F"/>
    <w:rsid w:val="005C76B5"/>
    <w:rsid w:val="005D11EC"/>
    <w:rsid w:val="005F70C6"/>
    <w:rsid w:val="00605BA8"/>
    <w:rsid w:val="00625173"/>
    <w:rsid w:val="00625DDA"/>
    <w:rsid w:val="0063614F"/>
    <w:rsid w:val="00637350"/>
    <w:rsid w:val="00664245"/>
    <w:rsid w:val="00664D79"/>
    <w:rsid w:val="00665A81"/>
    <w:rsid w:val="00681DB6"/>
    <w:rsid w:val="00686AC7"/>
    <w:rsid w:val="0069050F"/>
    <w:rsid w:val="006A634D"/>
    <w:rsid w:val="006B0D42"/>
    <w:rsid w:val="006B5283"/>
    <w:rsid w:val="006D1616"/>
    <w:rsid w:val="006D1AEA"/>
    <w:rsid w:val="006D613E"/>
    <w:rsid w:val="006E6066"/>
    <w:rsid w:val="006E67FF"/>
    <w:rsid w:val="007009A0"/>
    <w:rsid w:val="0071343D"/>
    <w:rsid w:val="00713970"/>
    <w:rsid w:val="00740630"/>
    <w:rsid w:val="00746F5D"/>
    <w:rsid w:val="0076052E"/>
    <w:rsid w:val="00761804"/>
    <w:rsid w:val="00790B2E"/>
    <w:rsid w:val="007B1D45"/>
    <w:rsid w:val="007C3257"/>
    <w:rsid w:val="007D1DAA"/>
    <w:rsid w:val="00801537"/>
    <w:rsid w:val="0080631A"/>
    <w:rsid w:val="0080799E"/>
    <w:rsid w:val="0081347A"/>
    <w:rsid w:val="00850767"/>
    <w:rsid w:val="0085627F"/>
    <w:rsid w:val="00861A3E"/>
    <w:rsid w:val="00892C93"/>
    <w:rsid w:val="008947D4"/>
    <w:rsid w:val="00897265"/>
    <w:rsid w:val="008974A3"/>
    <w:rsid w:val="008A4D6D"/>
    <w:rsid w:val="008B3628"/>
    <w:rsid w:val="008B4228"/>
    <w:rsid w:val="008B4A4C"/>
    <w:rsid w:val="008B648E"/>
    <w:rsid w:val="008D0D31"/>
    <w:rsid w:val="008E591D"/>
    <w:rsid w:val="008E7CF1"/>
    <w:rsid w:val="00903628"/>
    <w:rsid w:val="0091367F"/>
    <w:rsid w:val="009264BD"/>
    <w:rsid w:val="00952C98"/>
    <w:rsid w:val="00987A4C"/>
    <w:rsid w:val="00994346"/>
    <w:rsid w:val="009967AC"/>
    <w:rsid w:val="009A200D"/>
    <w:rsid w:val="009B1289"/>
    <w:rsid w:val="009C7977"/>
    <w:rsid w:val="009C7AF0"/>
    <w:rsid w:val="009D2EFE"/>
    <w:rsid w:val="00A11979"/>
    <w:rsid w:val="00A13685"/>
    <w:rsid w:val="00A1711F"/>
    <w:rsid w:val="00A2629F"/>
    <w:rsid w:val="00A31F99"/>
    <w:rsid w:val="00A31FA3"/>
    <w:rsid w:val="00A4376A"/>
    <w:rsid w:val="00A5266B"/>
    <w:rsid w:val="00A5301C"/>
    <w:rsid w:val="00A61E8D"/>
    <w:rsid w:val="00A66D24"/>
    <w:rsid w:val="00A745E4"/>
    <w:rsid w:val="00A7705F"/>
    <w:rsid w:val="00A85F45"/>
    <w:rsid w:val="00A86D17"/>
    <w:rsid w:val="00A939CE"/>
    <w:rsid w:val="00A9460D"/>
    <w:rsid w:val="00AA68E4"/>
    <w:rsid w:val="00AA7022"/>
    <w:rsid w:val="00AA791B"/>
    <w:rsid w:val="00AB07C6"/>
    <w:rsid w:val="00AB5862"/>
    <w:rsid w:val="00AC33CA"/>
    <w:rsid w:val="00AD5095"/>
    <w:rsid w:val="00AE06D6"/>
    <w:rsid w:val="00AF4F83"/>
    <w:rsid w:val="00AF793D"/>
    <w:rsid w:val="00AF7DA0"/>
    <w:rsid w:val="00B20DD2"/>
    <w:rsid w:val="00B21A87"/>
    <w:rsid w:val="00B21DA4"/>
    <w:rsid w:val="00B76337"/>
    <w:rsid w:val="00B83B49"/>
    <w:rsid w:val="00B92E1D"/>
    <w:rsid w:val="00BA11C7"/>
    <w:rsid w:val="00BC3E1B"/>
    <w:rsid w:val="00BC7858"/>
    <w:rsid w:val="00BE032D"/>
    <w:rsid w:val="00BF6078"/>
    <w:rsid w:val="00BF786B"/>
    <w:rsid w:val="00C24323"/>
    <w:rsid w:val="00C262C7"/>
    <w:rsid w:val="00C348A6"/>
    <w:rsid w:val="00C64518"/>
    <w:rsid w:val="00C7302B"/>
    <w:rsid w:val="00C856A4"/>
    <w:rsid w:val="00C87E43"/>
    <w:rsid w:val="00CA030C"/>
    <w:rsid w:val="00CA4134"/>
    <w:rsid w:val="00CA7380"/>
    <w:rsid w:val="00CC534C"/>
    <w:rsid w:val="00CD5DC9"/>
    <w:rsid w:val="00CD7769"/>
    <w:rsid w:val="00CE506D"/>
    <w:rsid w:val="00CF1143"/>
    <w:rsid w:val="00CF65E4"/>
    <w:rsid w:val="00CF7804"/>
    <w:rsid w:val="00D12195"/>
    <w:rsid w:val="00D2295A"/>
    <w:rsid w:val="00D4691D"/>
    <w:rsid w:val="00D47C61"/>
    <w:rsid w:val="00D50B51"/>
    <w:rsid w:val="00D64308"/>
    <w:rsid w:val="00D653B0"/>
    <w:rsid w:val="00D7220E"/>
    <w:rsid w:val="00D77353"/>
    <w:rsid w:val="00D8631A"/>
    <w:rsid w:val="00DD7317"/>
    <w:rsid w:val="00DE5C2A"/>
    <w:rsid w:val="00DF72AD"/>
    <w:rsid w:val="00E034C9"/>
    <w:rsid w:val="00E125AC"/>
    <w:rsid w:val="00E26BB2"/>
    <w:rsid w:val="00E26E06"/>
    <w:rsid w:val="00E32CFE"/>
    <w:rsid w:val="00E344C3"/>
    <w:rsid w:val="00E346FD"/>
    <w:rsid w:val="00E61934"/>
    <w:rsid w:val="00E61B29"/>
    <w:rsid w:val="00E718D4"/>
    <w:rsid w:val="00E86950"/>
    <w:rsid w:val="00E96471"/>
    <w:rsid w:val="00EA7557"/>
    <w:rsid w:val="00EB1D63"/>
    <w:rsid w:val="00F14F0A"/>
    <w:rsid w:val="00F23181"/>
    <w:rsid w:val="00F302B0"/>
    <w:rsid w:val="00F4117F"/>
    <w:rsid w:val="00F52C10"/>
    <w:rsid w:val="00F6637A"/>
    <w:rsid w:val="00F82875"/>
    <w:rsid w:val="00FA20FE"/>
    <w:rsid w:val="00FA54D7"/>
    <w:rsid w:val="00FB2247"/>
    <w:rsid w:val="00FB51BB"/>
    <w:rsid w:val="00FB606F"/>
    <w:rsid w:val="00FC2AB1"/>
    <w:rsid w:val="00FC50EA"/>
    <w:rsid w:val="00FD6212"/>
    <w:rsid w:val="00FD78AB"/>
    <w:rsid w:val="00FD7C99"/>
    <w:rsid w:val="00FE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5A2095"/>
  <w15:chartTrackingRefBased/>
  <w15:docId w15:val="{6680F0FE-C8AB-4850-8B87-E8784557E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65A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4D6D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A4D6D"/>
    <w:pPr>
      <w:keepNext/>
      <w:autoSpaceDE w:val="0"/>
      <w:autoSpaceDN w:val="0"/>
      <w:adjustRightInd w:val="0"/>
      <w:outlineLvl w:val="1"/>
    </w:pPr>
    <w:rPr>
      <w:b/>
      <w:bCs/>
      <w:color w:val="000000"/>
      <w:lang w:val="en-US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4303A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94CC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94CC3"/>
    <w:pPr>
      <w:tabs>
        <w:tab w:val="center" w:pos="4536"/>
        <w:tab w:val="right" w:pos="9072"/>
      </w:tabs>
    </w:pPr>
  </w:style>
  <w:style w:type="paragraph" w:customStyle="1" w:styleId="BasicParagraph">
    <w:name w:val="[Basic Paragraph]"/>
    <w:basedOn w:val="Normal"/>
    <w:rsid w:val="00594CC3"/>
    <w:pPr>
      <w:autoSpaceDE w:val="0"/>
      <w:autoSpaceDN w:val="0"/>
      <w:adjustRightInd w:val="0"/>
      <w:spacing w:line="288" w:lineRule="auto"/>
      <w:textAlignment w:val="center"/>
    </w:pPr>
    <w:rPr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111AB3"/>
    <w:pPr>
      <w:ind w:left="708"/>
    </w:pPr>
  </w:style>
  <w:style w:type="paragraph" w:styleId="BalloonText">
    <w:name w:val="Balloon Text"/>
    <w:basedOn w:val="Normal"/>
    <w:link w:val="BalloonTextChar"/>
    <w:rsid w:val="00172D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2D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8A4D6D"/>
    <w:rPr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8A4D6D"/>
    <w:rPr>
      <w:b/>
      <w:bCs/>
      <w:color w:val="000000"/>
      <w:sz w:val="24"/>
      <w:szCs w:val="24"/>
      <w:lang w:val="en-US" w:eastAsia="en-US"/>
    </w:rPr>
  </w:style>
  <w:style w:type="character" w:styleId="Hyperlink">
    <w:name w:val="Hyperlink"/>
    <w:rsid w:val="00B7633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6637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661BE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customStyle="1" w:styleId="Heading4Char">
    <w:name w:val="Heading 4 Char"/>
    <w:basedOn w:val="DefaultParagraphFont"/>
    <w:link w:val="Heading4"/>
    <w:rsid w:val="004303A9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5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hs.elering.sise/dhs/Active/_layouts/RM/ItemDisplay.aspx?ID=6745&amp;ListId=1664c684-3fed-4c40-8556-67f2dec2a62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ho.kooskolastused@elering.ee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ho.kooskolastused@elering.e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hs.elering.sise/dhs/Active/_layouts/RM/ItemDisplay.aspx?ID=6745&amp;ListId=1664c684-3fed-4c40-8556-67f2dec2a62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antee@transpordiamet.e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06E02-83CE-42E4-B34D-CA93D7C05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384</Words>
  <Characters>3476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VELVET OÜ</Company>
  <LinksUpToDate>false</LinksUpToDate>
  <CharactersWithSpaces>3853</CharactersWithSpaces>
  <SharedDoc>false</SharedDoc>
  <HLinks>
    <vt:vector size="24" baseType="variant">
      <vt:variant>
        <vt:i4>6029361</vt:i4>
      </vt:variant>
      <vt:variant>
        <vt:i4>9</vt:i4>
      </vt:variant>
      <vt:variant>
        <vt:i4>0</vt:i4>
      </vt:variant>
      <vt:variant>
        <vt:i4>5</vt:i4>
      </vt:variant>
      <vt:variant>
        <vt:lpwstr>mailto:markus.tutti@elering.ee</vt:lpwstr>
      </vt:variant>
      <vt:variant>
        <vt:lpwstr/>
      </vt:variant>
      <vt:variant>
        <vt:i4>6291478</vt:i4>
      </vt:variant>
      <vt:variant>
        <vt:i4>6</vt:i4>
      </vt:variant>
      <vt:variant>
        <vt:i4>0</vt:i4>
      </vt:variant>
      <vt:variant>
        <vt:i4>5</vt:i4>
      </vt:variant>
      <vt:variant>
        <vt:lpwstr>mailto:vho.kooskolastused@elering.ee</vt:lpwstr>
      </vt:variant>
      <vt:variant>
        <vt:lpwstr/>
      </vt:variant>
      <vt:variant>
        <vt:i4>6291478</vt:i4>
      </vt:variant>
      <vt:variant>
        <vt:i4>3</vt:i4>
      </vt:variant>
      <vt:variant>
        <vt:i4>0</vt:i4>
      </vt:variant>
      <vt:variant>
        <vt:i4>5</vt:i4>
      </vt:variant>
      <vt:variant>
        <vt:lpwstr>mailto:vho.kooskolastused@elering.ee</vt:lpwstr>
      </vt:variant>
      <vt:variant>
        <vt:lpwstr/>
      </vt:variant>
      <vt:variant>
        <vt:i4>6291478</vt:i4>
      </vt:variant>
      <vt:variant>
        <vt:i4>0</vt:i4>
      </vt:variant>
      <vt:variant>
        <vt:i4>0</vt:i4>
      </vt:variant>
      <vt:variant>
        <vt:i4>5</vt:i4>
      </vt:variant>
      <vt:variant>
        <vt:lpwstr>mailto:vho.kooskolastused@elering.ee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Riigitee 11254 Muuga tee km 1,50-2,51 asuva lõigu rekonstrueerimise projekteerimistingimuste menetlusse kaasamine</dc:title>
  <dc:subject/>
  <dc:creator>kasutaja</dc:creator>
  <cp:keywords/>
  <cp:lastModifiedBy>Stina Raudsik</cp:lastModifiedBy>
  <cp:revision>12</cp:revision>
  <cp:lastPrinted>2023-05-04T07:40:00Z</cp:lastPrinted>
  <dcterms:created xsi:type="dcterms:W3CDTF">2023-12-29T06:45:00Z</dcterms:created>
  <dcterms:modified xsi:type="dcterms:W3CDTF">2024-06-14T13:06:00Z</dcterms:modified>
</cp:coreProperties>
</file>